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0F4" w:rsidRDefault="00AB20F4" w:rsidP="00AB20F4">
      <w:pPr>
        <w:pStyle w:val="3"/>
        <w:ind w:firstLine="24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ru-RU"/>
        </w:rPr>
        <w:t xml:space="preserve">СРОП 6. </w:t>
      </w:r>
      <w:r w:rsidRPr="00C55065">
        <w:rPr>
          <w:b/>
          <w:sz w:val="28"/>
          <w:szCs w:val="28"/>
        </w:rPr>
        <w:t>УЧЕТ НЕМАТЕРИАЛЬНЫХ АКТИВОВ</w:t>
      </w:r>
    </w:p>
    <w:p w:rsidR="00AB20F4" w:rsidRDefault="00AB20F4" w:rsidP="00AB20F4">
      <w:pPr>
        <w:pStyle w:val="3"/>
        <w:ind w:firstLine="24"/>
        <w:jc w:val="center"/>
        <w:rPr>
          <w:b/>
          <w:sz w:val="28"/>
          <w:szCs w:val="28"/>
        </w:rPr>
      </w:pPr>
    </w:p>
    <w:p w:rsidR="00AB20F4" w:rsidRPr="00AB20F4" w:rsidRDefault="00AB20F4" w:rsidP="00AB20F4">
      <w:pPr>
        <w:pStyle w:val="3"/>
        <w:ind w:firstLine="726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 xml:space="preserve">Задача </w:t>
      </w:r>
      <w:r>
        <w:rPr>
          <w:b/>
          <w:sz w:val="28"/>
          <w:szCs w:val="28"/>
          <w:lang w:val="ru-RU"/>
        </w:rPr>
        <w:t>1</w:t>
      </w:r>
    </w:p>
    <w:p w:rsidR="00AB20F4" w:rsidRPr="00C55065" w:rsidRDefault="00AB20F4" w:rsidP="00AB20F4">
      <w:pPr>
        <w:ind w:firstLine="708"/>
        <w:jc w:val="both"/>
        <w:rPr>
          <w:sz w:val="16"/>
          <w:szCs w:val="16"/>
        </w:rPr>
      </w:pPr>
      <w:r w:rsidRPr="00C55065">
        <w:rPr>
          <w:sz w:val="28"/>
          <w:szCs w:val="28"/>
        </w:rPr>
        <w:t xml:space="preserve">Укажите корреспонденцию счетов по приведенным хозяйственным операциям. </w:t>
      </w:r>
    </w:p>
    <w:tbl>
      <w:tblPr>
        <w:tblW w:w="10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3"/>
        <w:gridCol w:w="6620"/>
        <w:gridCol w:w="1091"/>
        <w:gridCol w:w="1037"/>
        <w:gridCol w:w="1014"/>
      </w:tblGrid>
      <w:tr w:rsidR="00AB20F4" w:rsidRPr="00C55065" w:rsidTr="0056687D">
        <w:tblPrEx>
          <w:tblCellMar>
            <w:top w:w="0" w:type="dxa"/>
            <w:bottom w:w="0" w:type="dxa"/>
          </w:tblCellMar>
        </w:tblPrEx>
        <w:trPr>
          <w:cantSplit/>
          <w:trHeight w:val="128"/>
          <w:jc w:val="center"/>
        </w:trPr>
        <w:tc>
          <w:tcPr>
            <w:tcW w:w="483" w:type="dxa"/>
            <w:vMerge w:val="restart"/>
          </w:tcPr>
          <w:p w:rsidR="00AB20F4" w:rsidRPr="00352E7F" w:rsidRDefault="00AB20F4" w:rsidP="0056687D">
            <w:pPr>
              <w:jc w:val="center"/>
            </w:pPr>
            <w:r w:rsidRPr="00352E7F">
              <w:t>№</w:t>
            </w:r>
          </w:p>
        </w:tc>
        <w:tc>
          <w:tcPr>
            <w:tcW w:w="6620" w:type="dxa"/>
            <w:vMerge w:val="restart"/>
          </w:tcPr>
          <w:p w:rsidR="00AB20F4" w:rsidRPr="00352E7F" w:rsidRDefault="00AB20F4" w:rsidP="0056687D">
            <w:pPr>
              <w:jc w:val="center"/>
            </w:pPr>
          </w:p>
          <w:p w:rsidR="00AB20F4" w:rsidRPr="00352E7F" w:rsidRDefault="00AB20F4" w:rsidP="0056687D">
            <w:pPr>
              <w:jc w:val="center"/>
            </w:pPr>
            <w:r w:rsidRPr="00352E7F">
              <w:t xml:space="preserve">Содержание </w:t>
            </w:r>
            <w:proofErr w:type="gramStart"/>
            <w:r w:rsidRPr="00352E7F">
              <w:t>хозяйственных</w:t>
            </w:r>
            <w:proofErr w:type="gramEnd"/>
            <w:r w:rsidRPr="00352E7F">
              <w:t xml:space="preserve"> операции</w:t>
            </w:r>
          </w:p>
        </w:tc>
        <w:tc>
          <w:tcPr>
            <w:tcW w:w="1091" w:type="dxa"/>
            <w:vMerge w:val="restart"/>
          </w:tcPr>
          <w:p w:rsidR="00AB20F4" w:rsidRPr="00352E7F" w:rsidRDefault="00AB20F4" w:rsidP="0056687D">
            <w:pPr>
              <w:jc w:val="center"/>
            </w:pPr>
            <w:r w:rsidRPr="00352E7F">
              <w:t>Сумма, тыс. тенге</w:t>
            </w:r>
          </w:p>
        </w:tc>
        <w:tc>
          <w:tcPr>
            <w:tcW w:w="2051" w:type="dxa"/>
            <w:gridSpan w:val="2"/>
          </w:tcPr>
          <w:p w:rsidR="00AB20F4" w:rsidRPr="00352E7F" w:rsidRDefault="00AB20F4" w:rsidP="0056687D">
            <w:pPr>
              <w:jc w:val="center"/>
            </w:pPr>
            <w:r w:rsidRPr="00352E7F">
              <w:t>Корреспонденция счетов</w:t>
            </w:r>
          </w:p>
        </w:tc>
      </w:tr>
      <w:tr w:rsidR="00AB20F4" w:rsidRPr="00C55065" w:rsidTr="0056687D">
        <w:tblPrEx>
          <w:tblCellMar>
            <w:top w:w="0" w:type="dxa"/>
            <w:bottom w:w="0" w:type="dxa"/>
          </w:tblCellMar>
        </w:tblPrEx>
        <w:trPr>
          <w:cantSplit/>
          <w:trHeight w:val="102"/>
          <w:jc w:val="center"/>
        </w:trPr>
        <w:tc>
          <w:tcPr>
            <w:tcW w:w="483" w:type="dxa"/>
            <w:vMerge/>
          </w:tcPr>
          <w:p w:rsidR="00AB20F4" w:rsidRPr="00352E7F" w:rsidRDefault="00AB20F4" w:rsidP="0056687D">
            <w:pPr>
              <w:jc w:val="center"/>
            </w:pPr>
          </w:p>
        </w:tc>
        <w:tc>
          <w:tcPr>
            <w:tcW w:w="6620" w:type="dxa"/>
            <w:vMerge/>
          </w:tcPr>
          <w:p w:rsidR="00AB20F4" w:rsidRPr="00352E7F" w:rsidRDefault="00AB20F4" w:rsidP="0056687D"/>
        </w:tc>
        <w:tc>
          <w:tcPr>
            <w:tcW w:w="1091" w:type="dxa"/>
            <w:vMerge/>
          </w:tcPr>
          <w:p w:rsidR="00AB20F4" w:rsidRPr="00352E7F" w:rsidRDefault="00AB20F4" w:rsidP="0056687D">
            <w:pPr>
              <w:jc w:val="center"/>
            </w:pPr>
          </w:p>
        </w:tc>
        <w:tc>
          <w:tcPr>
            <w:tcW w:w="1037" w:type="dxa"/>
          </w:tcPr>
          <w:p w:rsidR="00AB20F4" w:rsidRPr="00352E7F" w:rsidRDefault="00AB20F4" w:rsidP="0056687D">
            <w:pPr>
              <w:jc w:val="center"/>
            </w:pPr>
            <w:proofErr w:type="gramStart"/>
            <w:r w:rsidRPr="00352E7F">
              <w:t>Д-т</w:t>
            </w:r>
            <w:proofErr w:type="gramEnd"/>
          </w:p>
        </w:tc>
        <w:tc>
          <w:tcPr>
            <w:tcW w:w="1014" w:type="dxa"/>
          </w:tcPr>
          <w:p w:rsidR="00AB20F4" w:rsidRPr="00352E7F" w:rsidRDefault="00AB20F4" w:rsidP="0056687D">
            <w:pPr>
              <w:jc w:val="center"/>
            </w:pPr>
            <w:proofErr w:type="gramStart"/>
            <w:r w:rsidRPr="00352E7F">
              <w:t>К-т</w:t>
            </w:r>
            <w:proofErr w:type="gramEnd"/>
          </w:p>
        </w:tc>
      </w:tr>
      <w:tr w:rsidR="00AB20F4" w:rsidRPr="00C55065" w:rsidTr="0056687D">
        <w:tblPrEx>
          <w:tblCellMar>
            <w:top w:w="0" w:type="dxa"/>
            <w:bottom w:w="0" w:type="dxa"/>
          </w:tblCellMar>
        </w:tblPrEx>
        <w:trPr>
          <w:trHeight w:val="551"/>
          <w:jc w:val="center"/>
        </w:trPr>
        <w:tc>
          <w:tcPr>
            <w:tcW w:w="483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  <w:r w:rsidRPr="00C55065">
              <w:t>1</w:t>
            </w:r>
          </w:p>
        </w:tc>
        <w:tc>
          <w:tcPr>
            <w:tcW w:w="6620" w:type="dxa"/>
          </w:tcPr>
          <w:p w:rsidR="00AB20F4" w:rsidRPr="00C55065" w:rsidRDefault="00AB20F4" w:rsidP="0056687D">
            <w:pPr>
              <w:spacing w:line="288" w:lineRule="auto"/>
            </w:pPr>
            <w:r w:rsidRPr="00C55065">
              <w:t>Стоимость нематериальных активов, вносимых в качестве вклада в уставный капитал (по остаточной или договорной стоимости)</w:t>
            </w:r>
          </w:p>
        </w:tc>
        <w:tc>
          <w:tcPr>
            <w:tcW w:w="1091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  <w:r w:rsidRPr="00C55065">
              <w:t>300</w:t>
            </w:r>
          </w:p>
        </w:tc>
        <w:tc>
          <w:tcPr>
            <w:tcW w:w="1037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</w:p>
        </w:tc>
        <w:tc>
          <w:tcPr>
            <w:tcW w:w="1014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</w:p>
        </w:tc>
      </w:tr>
      <w:tr w:rsidR="00AB20F4" w:rsidRPr="00C55065" w:rsidTr="0056687D">
        <w:tblPrEx>
          <w:tblCellMar>
            <w:top w:w="0" w:type="dxa"/>
            <w:bottom w:w="0" w:type="dxa"/>
          </w:tblCellMar>
        </w:tblPrEx>
        <w:trPr>
          <w:trHeight w:val="197"/>
          <w:jc w:val="center"/>
        </w:trPr>
        <w:tc>
          <w:tcPr>
            <w:tcW w:w="483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</w:p>
        </w:tc>
        <w:tc>
          <w:tcPr>
            <w:tcW w:w="6620" w:type="dxa"/>
          </w:tcPr>
          <w:p w:rsidR="00AB20F4" w:rsidRPr="00C55065" w:rsidRDefault="00AB20F4" w:rsidP="0056687D">
            <w:pPr>
              <w:spacing w:line="288" w:lineRule="auto"/>
            </w:pPr>
            <w:r w:rsidRPr="00C55065">
              <w:t>- на первоначальную стоимость</w:t>
            </w:r>
          </w:p>
        </w:tc>
        <w:tc>
          <w:tcPr>
            <w:tcW w:w="1091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  <w:r w:rsidRPr="00C55065">
              <w:t>320</w:t>
            </w:r>
          </w:p>
        </w:tc>
        <w:tc>
          <w:tcPr>
            <w:tcW w:w="1037" w:type="dxa"/>
          </w:tcPr>
          <w:p w:rsidR="00AB20F4" w:rsidRPr="00C55065" w:rsidRDefault="00AB20F4" w:rsidP="0056687D">
            <w:pPr>
              <w:spacing w:line="288" w:lineRule="auto"/>
            </w:pPr>
          </w:p>
        </w:tc>
        <w:tc>
          <w:tcPr>
            <w:tcW w:w="1014" w:type="dxa"/>
          </w:tcPr>
          <w:p w:rsidR="00AB20F4" w:rsidRPr="00C55065" w:rsidRDefault="00AB20F4" w:rsidP="0056687D">
            <w:pPr>
              <w:spacing w:line="288" w:lineRule="auto"/>
            </w:pPr>
          </w:p>
        </w:tc>
      </w:tr>
      <w:tr w:rsidR="00AB20F4" w:rsidRPr="00C55065" w:rsidTr="0056687D">
        <w:tblPrEx>
          <w:tblCellMar>
            <w:top w:w="0" w:type="dxa"/>
            <w:bottom w:w="0" w:type="dxa"/>
          </w:tblCellMar>
        </w:tblPrEx>
        <w:trPr>
          <w:trHeight w:val="207"/>
          <w:jc w:val="center"/>
        </w:trPr>
        <w:tc>
          <w:tcPr>
            <w:tcW w:w="483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</w:p>
        </w:tc>
        <w:tc>
          <w:tcPr>
            <w:tcW w:w="6620" w:type="dxa"/>
          </w:tcPr>
          <w:p w:rsidR="00AB20F4" w:rsidRPr="00C55065" w:rsidRDefault="00AB20F4" w:rsidP="0056687D">
            <w:pPr>
              <w:spacing w:line="288" w:lineRule="auto"/>
            </w:pPr>
            <w:r w:rsidRPr="00C55065">
              <w:t>- на сумму накопленной амортизации</w:t>
            </w:r>
          </w:p>
        </w:tc>
        <w:tc>
          <w:tcPr>
            <w:tcW w:w="1091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  <w:r w:rsidRPr="00C55065">
              <w:t>20</w:t>
            </w:r>
          </w:p>
        </w:tc>
        <w:tc>
          <w:tcPr>
            <w:tcW w:w="1037" w:type="dxa"/>
          </w:tcPr>
          <w:p w:rsidR="00AB20F4" w:rsidRPr="00C55065" w:rsidRDefault="00AB20F4" w:rsidP="0056687D">
            <w:pPr>
              <w:spacing w:line="288" w:lineRule="auto"/>
            </w:pPr>
          </w:p>
        </w:tc>
        <w:tc>
          <w:tcPr>
            <w:tcW w:w="1014" w:type="dxa"/>
          </w:tcPr>
          <w:p w:rsidR="00AB20F4" w:rsidRPr="00C55065" w:rsidRDefault="00AB20F4" w:rsidP="0056687D">
            <w:pPr>
              <w:spacing w:line="288" w:lineRule="auto"/>
            </w:pPr>
          </w:p>
        </w:tc>
      </w:tr>
      <w:tr w:rsidR="00AB20F4" w:rsidRPr="00C55065" w:rsidTr="0056687D">
        <w:tblPrEx>
          <w:tblCellMar>
            <w:top w:w="0" w:type="dxa"/>
            <w:bottom w:w="0" w:type="dxa"/>
          </w:tblCellMar>
        </w:tblPrEx>
        <w:trPr>
          <w:trHeight w:val="188"/>
          <w:jc w:val="center"/>
        </w:trPr>
        <w:tc>
          <w:tcPr>
            <w:tcW w:w="483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</w:p>
        </w:tc>
        <w:tc>
          <w:tcPr>
            <w:tcW w:w="6620" w:type="dxa"/>
          </w:tcPr>
          <w:p w:rsidR="00AB20F4" w:rsidRPr="00C55065" w:rsidRDefault="00AB20F4" w:rsidP="0056687D">
            <w:pPr>
              <w:spacing w:line="288" w:lineRule="auto"/>
            </w:pPr>
            <w:r w:rsidRPr="00C55065">
              <w:t>- на остаточную стоимость</w:t>
            </w:r>
          </w:p>
        </w:tc>
        <w:tc>
          <w:tcPr>
            <w:tcW w:w="1091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  <w:r w:rsidRPr="00C55065">
              <w:t>300</w:t>
            </w:r>
          </w:p>
        </w:tc>
        <w:tc>
          <w:tcPr>
            <w:tcW w:w="1037" w:type="dxa"/>
          </w:tcPr>
          <w:p w:rsidR="00AB20F4" w:rsidRPr="00C55065" w:rsidRDefault="00AB20F4" w:rsidP="0056687D">
            <w:pPr>
              <w:spacing w:line="288" w:lineRule="auto"/>
            </w:pPr>
          </w:p>
        </w:tc>
        <w:tc>
          <w:tcPr>
            <w:tcW w:w="1014" w:type="dxa"/>
          </w:tcPr>
          <w:p w:rsidR="00AB20F4" w:rsidRPr="00C55065" w:rsidRDefault="00AB20F4" w:rsidP="0056687D">
            <w:pPr>
              <w:spacing w:line="288" w:lineRule="auto"/>
            </w:pPr>
          </w:p>
        </w:tc>
      </w:tr>
      <w:tr w:rsidR="00AB20F4" w:rsidRPr="00C55065" w:rsidTr="0056687D">
        <w:tblPrEx>
          <w:tblCellMar>
            <w:top w:w="0" w:type="dxa"/>
            <w:bottom w:w="0" w:type="dxa"/>
          </w:tblCellMar>
        </w:tblPrEx>
        <w:trPr>
          <w:trHeight w:val="162"/>
          <w:jc w:val="center"/>
        </w:trPr>
        <w:tc>
          <w:tcPr>
            <w:tcW w:w="483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  <w:r w:rsidRPr="00C55065">
              <w:t>2</w:t>
            </w:r>
          </w:p>
        </w:tc>
        <w:tc>
          <w:tcPr>
            <w:tcW w:w="6620" w:type="dxa"/>
          </w:tcPr>
          <w:p w:rsidR="00AB20F4" w:rsidRPr="00C55065" w:rsidRDefault="00AB20F4" w:rsidP="0056687D">
            <w:pPr>
              <w:spacing w:line="288" w:lineRule="auto"/>
            </w:pPr>
            <w:r w:rsidRPr="00C55065">
              <w:t>Приобретение нематериальных активов по договорной</w:t>
            </w:r>
            <w:r>
              <w:t xml:space="preserve"> </w:t>
            </w:r>
            <w:r w:rsidRPr="00C55065">
              <w:t>цене</w:t>
            </w:r>
          </w:p>
        </w:tc>
        <w:tc>
          <w:tcPr>
            <w:tcW w:w="1091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  <w:r w:rsidRPr="00C55065">
              <w:t>150</w:t>
            </w:r>
          </w:p>
        </w:tc>
        <w:tc>
          <w:tcPr>
            <w:tcW w:w="1037" w:type="dxa"/>
          </w:tcPr>
          <w:p w:rsidR="00AB20F4" w:rsidRPr="00C55065" w:rsidRDefault="00AB20F4" w:rsidP="0056687D">
            <w:pPr>
              <w:spacing w:line="288" w:lineRule="auto"/>
            </w:pPr>
          </w:p>
        </w:tc>
        <w:tc>
          <w:tcPr>
            <w:tcW w:w="1014" w:type="dxa"/>
          </w:tcPr>
          <w:p w:rsidR="00AB20F4" w:rsidRPr="00C55065" w:rsidRDefault="00AB20F4" w:rsidP="0056687D">
            <w:pPr>
              <w:spacing w:line="288" w:lineRule="auto"/>
            </w:pPr>
          </w:p>
        </w:tc>
      </w:tr>
      <w:tr w:rsidR="00AB20F4" w:rsidRPr="00C55065" w:rsidTr="0056687D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483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  <w:r w:rsidRPr="00C55065">
              <w:t>3</w:t>
            </w:r>
          </w:p>
        </w:tc>
        <w:tc>
          <w:tcPr>
            <w:tcW w:w="6620" w:type="dxa"/>
          </w:tcPr>
          <w:p w:rsidR="00AB20F4" w:rsidRPr="00C55065" w:rsidRDefault="00AB20F4" w:rsidP="0056687D">
            <w:pPr>
              <w:spacing w:line="288" w:lineRule="auto"/>
            </w:pPr>
            <w:r w:rsidRPr="00C55065">
              <w:t>Безвозмездно поступили патенты (экспертная оценка)</w:t>
            </w:r>
          </w:p>
        </w:tc>
        <w:tc>
          <w:tcPr>
            <w:tcW w:w="1091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  <w:r w:rsidRPr="00C55065">
              <w:t>60</w:t>
            </w:r>
          </w:p>
        </w:tc>
        <w:tc>
          <w:tcPr>
            <w:tcW w:w="1037" w:type="dxa"/>
          </w:tcPr>
          <w:p w:rsidR="00AB20F4" w:rsidRPr="00C55065" w:rsidRDefault="00AB20F4" w:rsidP="0056687D">
            <w:pPr>
              <w:spacing w:line="288" w:lineRule="auto"/>
            </w:pPr>
          </w:p>
        </w:tc>
        <w:tc>
          <w:tcPr>
            <w:tcW w:w="1014" w:type="dxa"/>
          </w:tcPr>
          <w:p w:rsidR="00AB20F4" w:rsidRPr="00C55065" w:rsidRDefault="00AB20F4" w:rsidP="0056687D">
            <w:pPr>
              <w:spacing w:line="288" w:lineRule="auto"/>
            </w:pPr>
          </w:p>
        </w:tc>
      </w:tr>
      <w:tr w:rsidR="00AB20F4" w:rsidRPr="00C55065" w:rsidTr="0056687D">
        <w:tblPrEx>
          <w:tblCellMar>
            <w:top w:w="0" w:type="dxa"/>
            <w:bottom w:w="0" w:type="dxa"/>
          </w:tblCellMar>
        </w:tblPrEx>
        <w:trPr>
          <w:trHeight w:val="308"/>
          <w:jc w:val="center"/>
        </w:trPr>
        <w:tc>
          <w:tcPr>
            <w:tcW w:w="483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  <w:r w:rsidRPr="00C55065">
              <w:t>4</w:t>
            </w:r>
          </w:p>
        </w:tc>
        <w:tc>
          <w:tcPr>
            <w:tcW w:w="6620" w:type="dxa"/>
          </w:tcPr>
          <w:p w:rsidR="00AB20F4" w:rsidRPr="00C55065" w:rsidRDefault="00AB20F4" w:rsidP="0056687D">
            <w:pPr>
              <w:spacing w:line="288" w:lineRule="auto"/>
            </w:pPr>
            <w:r w:rsidRPr="00C55065">
              <w:t>В качестве дарения получены торговые марки</w:t>
            </w:r>
          </w:p>
        </w:tc>
        <w:tc>
          <w:tcPr>
            <w:tcW w:w="1091" w:type="dxa"/>
          </w:tcPr>
          <w:p w:rsidR="00AB20F4" w:rsidRPr="00C55065" w:rsidRDefault="00AB20F4" w:rsidP="0056687D">
            <w:pPr>
              <w:spacing w:line="288" w:lineRule="auto"/>
              <w:jc w:val="center"/>
            </w:pPr>
            <w:r w:rsidRPr="00C55065">
              <w:t>20</w:t>
            </w:r>
          </w:p>
        </w:tc>
        <w:tc>
          <w:tcPr>
            <w:tcW w:w="1037" w:type="dxa"/>
          </w:tcPr>
          <w:p w:rsidR="00AB20F4" w:rsidRPr="00C55065" w:rsidRDefault="00AB20F4" w:rsidP="0056687D">
            <w:pPr>
              <w:spacing w:line="288" w:lineRule="auto"/>
            </w:pPr>
          </w:p>
        </w:tc>
        <w:tc>
          <w:tcPr>
            <w:tcW w:w="1014" w:type="dxa"/>
          </w:tcPr>
          <w:p w:rsidR="00AB20F4" w:rsidRPr="00C55065" w:rsidRDefault="00AB20F4" w:rsidP="0056687D">
            <w:pPr>
              <w:spacing w:line="288" w:lineRule="auto"/>
            </w:pPr>
          </w:p>
        </w:tc>
      </w:tr>
    </w:tbl>
    <w:p w:rsidR="00AB20F4" w:rsidRPr="00C55065" w:rsidRDefault="00AB20F4" w:rsidP="00AB20F4">
      <w:pPr>
        <w:rPr>
          <w:b/>
          <w:i/>
        </w:rPr>
      </w:pP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0F4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20F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0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AB20F4"/>
    <w:rPr>
      <w:sz w:val="18"/>
      <w:lang w:val="x-none" w:eastAsia="x-none"/>
    </w:rPr>
  </w:style>
  <w:style w:type="character" w:customStyle="1" w:styleId="30">
    <w:name w:val="Основной текст 3 Знак"/>
    <w:basedOn w:val="a0"/>
    <w:link w:val="3"/>
    <w:rsid w:val="00AB20F4"/>
    <w:rPr>
      <w:rFonts w:ascii="Times New Roman" w:eastAsia="Times New Roman" w:hAnsi="Times New Roman" w:cs="Times New Roman"/>
      <w:sz w:val="18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0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AB20F4"/>
    <w:rPr>
      <w:sz w:val="18"/>
      <w:lang w:val="x-none" w:eastAsia="x-none"/>
    </w:rPr>
  </w:style>
  <w:style w:type="character" w:customStyle="1" w:styleId="30">
    <w:name w:val="Основной текст 3 Знак"/>
    <w:basedOn w:val="a0"/>
    <w:link w:val="3"/>
    <w:rsid w:val="00AB20F4"/>
    <w:rPr>
      <w:rFonts w:ascii="Times New Roman" w:eastAsia="Times New Roman" w:hAnsi="Times New Roman" w:cs="Times New Roman"/>
      <w:sz w:val="1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2019-09-28T13:33:00Z</dcterms:created>
  <dcterms:modified xsi:type="dcterms:W3CDTF">2019-09-28T13:34:00Z</dcterms:modified>
</cp:coreProperties>
</file>